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01B95" w14:textId="7CB3DC20" w:rsidR="00FE067E" w:rsidRPr="002A7AE5" w:rsidRDefault="003C6034" w:rsidP="00CC1F3B">
      <w:pPr>
        <w:pStyle w:val="TitlePageOrigin"/>
        <w:rPr>
          <w:color w:val="auto"/>
        </w:rPr>
      </w:pPr>
      <w:r w:rsidRPr="002A7AE5">
        <w:rPr>
          <w:caps w:val="0"/>
          <w:color w:val="auto"/>
        </w:rPr>
        <w:t>WEST VIRGINIA LEGISLATURE</w:t>
      </w:r>
      <w:r w:rsidR="00505BCD" w:rsidRPr="002A7AE5">
        <w:rPr>
          <w:noProof/>
          <w:color w:val="auto"/>
        </w:rPr>
        <mc:AlternateContent>
          <mc:Choice Requires="wps">
            <w:drawing>
              <wp:anchor distT="0" distB="0" distL="114300" distR="114300" simplePos="0" relativeHeight="251659264" behindDoc="0" locked="0" layoutInCell="1" allowOverlap="1" wp14:anchorId="1B10B64B" wp14:editId="77328943">
                <wp:simplePos x="0" y="0"/>
                <wp:positionH relativeFrom="column">
                  <wp:posOffset>6007100</wp:posOffset>
                </wp:positionH>
                <wp:positionV relativeFrom="paragraph">
                  <wp:posOffset>2260600</wp:posOffset>
                </wp:positionV>
                <wp:extent cx="635000" cy="476250"/>
                <wp:effectExtent l="0" t="0" r="12700" b="19050"/>
                <wp:wrapNone/>
                <wp:docPr id="13710353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481E803" w14:textId="457F9E64" w:rsidR="00505BCD" w:rsidRPr="00505BCD" w:rsidRDefault="00505BCD" w:rsidP="00505BCD">
                            <w:pPr>
                              <w:spacing w:line="240" w:lineRule="auto"/>
                              <w:jc w:val="center"/>
                              <w:rPr>
                                <w:rFonts w:cs="Arial"/>
                                <w:b/>
                              </w:rPr>
                            </w:pPr>
                            <w:r w:rsidRPr="00505B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10B64B"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481E803" w14:textId="457F9E64" w:rsidR="00505BCD" w:rsidRPr="00505BCD" w:rsidRDefault="00505BCD" w:rsidP="00505BCD">
                      <w:pPr>
                        <w:spacing w:line="240" w:lineRule="auto"/>
                        <w:jc w:val="center"/>
                        <w:rPr>
                          <w:rFonts w:cs="Arial"/>
                          <w:b/>
                        </w:rPr>
                      </w:pPr>
                      <w:r w:rsidRPr="00505BCD">
                        <w:rPr>
                          <w:rFonts w:cs="Arial"/>
                          <w:b/>
                        </w:rPr>
                        <w:t>FISCAL NOTE</w:t>
                      </w:r>
                    </w:p>
                  </w:txbxContent>
                </v:textbox>
              </v:shape>
            </w:pict>
          </mc:Fallback>
        </mc:AlternateContent>
      </w:r>
    </w:p>
    <w:p w14:paraId="656F2055" w14:textId="77777777" w:rsidR="00CD36CF" w:rsidRPr="002A7AE5" w:rsidRDefault="00CD36CF" w:rsidP="00CC1F3B">
      <w:pPr>
        <w:pStyle w:val="TitlePageSession"/>
        <w:rPr>
          <w:color w:val="auto"/>
        </w:rPr>
      </w:pPr>
      <w:r w:rsidRPr="002A7AE5">
        <w:rPr>
          <w:color w:val="auto"/>
        </w:rPr>
        <w:t>20</w:t>
      </w:r>
      <w:r w:rsidR="00EC5E63" w:rsidRPr="002A7AE5">
        <w:rPr>
          <w:color w:val="auto"/>
        </w:rPr>
        <w:t>2</w:t>
      </w:r>
      <w:r w:rsidR="0020151F" w:rsidRPr="002A7AE5">
        <w:rPr>
          <w:color w:val="auto"/>
        </w:rPr>
        <w:t>6</w:t>
      </w:r>
      <w:r w:rsidRPr="002A7AE5">
        <w:rPr>
          <w:color w:val="auto"/>
        </w:rPr>
        <w:t xml:space="preserve"> </w:t>
      </w:r>
      <w:r w:rsidR="003C6034" w:rsidRPr="002A7AE5">
        <w:rPr>
          <w:caps w:val="0"/>
          <w:color w:val="auto"/>
        </w:rPr>
        <w:t>REGULAR SESSION</w:t>
      </w:r>
    </w:p>
    <w:p w14:paraId="73385656" w14:textId="77777777" w:rsidR="00CD36CF" w:rsidRPr="002A7AE5" w:rsidRDefault="0092164B" w:rsidP="00CC1F3B">
      <w:pPr>
        <w:pStyle w:val="TitlePageBillPrefix"/>
        <w:rPr>
          <w:color w:val="auto"/>
        </w:rPr>
      </w:pPr>
      <w:sdt>
        <w:sdtPr>
          <w:rPr>
            <w:color w:val="auto"/>
          </w:rPr>
          <w:tag w:val="IntroDate"/>
          <w:id w:val="-1236936958"/>
          <w:placeholder>
            <w:docPart w:val="66FE3AD82E5E4B48A3212169765FB72D"/>
          </w:placeholder>
          <w:text/>
        </w:sdtPr>
        <w:sdtEndPr/>
        <w:sdtContent>
          <w:r w:rsidR="00AE48A0" w:rsidRPr="002A7AE5">
            <w:rPr>
              <w:color w:val="auto"/>
            </w:rPr>
            <w:t>Introduced</w:t>
          </w:r>
        </w:sdtContent>
      </w:sdt>
    </w:p>
    <w:p w14:paraId="53550BF0" w14:textId="7B9E17EE" w:rsidR="00CD36CF" w:rsidRPr="002A7AE5" w:rsidRDefault="0092164B" w:rsidP="00CC1F3B">
      <w:pPr>
        <w:pStyle w:val="BillNumber"/>
        <w:rPr>
          <w:color w:val="auto"/>
        </w:rPr>
      </w:pPr>
      <w:sdt>
        <w:sdtPr>
          <w:rPr>
            <w:color w:val="auto"/>
          </w:rPr>
          <w:tag w:val="Chamber"/>
          <w:id w:val="893011969"/>
          <w:lock w:val="sdtLocked"/>
          <w:placeholder>
            <w:docPart w:val="8B47D2A8E7AA42C1AFD5DD11DA38C7E7"/>
          </w:placeholder>
          <w:dropDownList>
            <w:listItem w:displayText="House" w:value="House"/>
            <w:listItem w:displayText="Senate" w:value="Senate"/>
          </w:dropDownList>
        </w:sdtPr>
        <w:sdtEndPr/>
        <w:sdtContent>
          <w:r w:rsidR="001D5775" w:rsidRPr="002A7AE5">
            <w:rPr>
              <w:color w:val="auto"/>
            </w:rPr>
            <w:t>Senate</w:t>
          </w:r>
        </w:sdtContent>
      </w:sdt>
      <w:r w:rsidR="00303684" w:rsidRPr="002A7AE5">
        <w:rPr>
          <w:color w:val="auto"/>
        </w:rPr>
        <w:t xml:space="preserve"> </w:t>
      </w:r>
      <w:r w:rsidR="00CD36CF" w:rsidRPr="002A7AE5">
        <w:rPr>
          <w:color w:val="auto"/>
        </w:rPr>
        <w:t xml:space="preserve">Bill </w:t>
      </w:r>
      <w:sdt>
        <w:sdtPr>
          <w:rPr>
            <w:color w:val="auto"/>
          </w:rPr>
          <w:tag w:val="BNum"/>
          <w:id w:val="1645317809"/>
          <w:lock w:val="sdtLocked"/>
          <w:placeholder>
            <w:docPart w:val="0DD0823941AA47479B0615D579CCC2EC"/>
          </w:placeholder>
          <w:text/>
        </w:sdtPr>
        <w:sdtEndPr/>
        <w:sdtContent>
          <w:r w:rsidR="003F7B81">
            <w:rPr>
              <w:color w:val="auto"/>
            </w:rPr>
            <w:t>896</w:t>
          </w:r>
        </w:sdtContent>
      </w:sdt>
    </w:p>
    <w:p w14:paraId="00B7E935" w14:textId="295FDEE0" w:rsidR="00CD36CF" w:rsidRPr="002A7AE5" w:rsidRDefault="00CD36CF" w:rsidP="00CC1F3B">
      <w:pPr>
        <w:pStyle w:val="Sponsors"/>
        <w:rPr>
          <w:color w:val="auto"/>
        </w:rPr>
      </w:pPr>
      <w:r w:rsidRPr="002A7AE5">
        <w:rPr>
          <w:color w:val="auto"/>
        </w:rPr>
        <w:t xml:space="preserve">By </w:t>
      </w:r>
      <w:sdt>
        <w:sdtPr>
          <w:rPr>
            <w:color w:val="auto"/>
          </w:rPr>
          <w:tag w:val="Sponsors"/>
          <w:id w:val="1589585889"/>
          <w:placeholder>
            <w:docPart w:val="616FAAB579194E3CA93A5CD7DDC09226"/>
          </w:placeholder>
          <w:text w:multiLine="1"/>
        </w:sdtPr>
        <w:sdtEndPr/>
        <w:sdtContent>
          <w:r w:rsidR="001D5775" w:rsidRPr="002A7AE5">
            <w:rPr>
              <w:color w:val="auto"/>
            </w:rPr>
            <w:t>Senator Weld</w:t>
          </w:r>
        </w:sdtContent>
      </w:sdt>
    </w:p>
    <w:p w14:paraId="2A7A42C3" w14:textId="707A8546" w:rsidR="00E831B3" w:rsidRPr="002A7AE5" w:rsidRDefault="00CD36CF" w:rsidP="00CC1F3B">
      <w:pPr>
        <w:pStyle w:val="References"/>
        <w:rPr>
          <w:color w:val="auto"/>
        </w:rPr>
      </w:pPr>
      <w:r w:rsidRPr="002A7AE5">
        <w:rPr>
          <w:color w:val="auto"/>
        </w:rPr>
        <w:t>[</w:t>
      </w:r>
      <w:sdt>
        <w:sdtPr>
          <w:rPr>
            <w:color w:val="auto"/>
          </w:rPr>
          <w:tag w:val="References"/>
          <w:id w:val="-1043047873"/>
          <w:placeholder>
            <w:docPart w:val="B1992C8A680648E1A969D76A868F0F24"/>
          </w:placeholder>
          <w:text w:multiLine="1"/>
        </w:sdtPr>
        <w:sdtEndPr/>
        <w:sdtContent>
          <w:r w:rsidR="00093AB0" w:rsidRPr="002A7AE5">
            <w:rPr>
              <w:color w:val="auto"/>
            </w:rPr>
            <w:t>Introduced</w:t>
          </w:r>
          <w:r w:rsidR="003F7B81">
            <w:rPr>
              <w:color w:val="auto"/>
            </w:rPr>
            <w:t xml:space="preserve"> February 10, 2026</w:t>
          </w:r>
          <w:r w:rsidR="00093AB0" w:rsidRPr="002A7AE5">
            <w:rPr>
              <w:color w:val="auto"/>
            </w:rPr>
            <w:t>; referred</w:t>
          </w:r>
          <w:r w:rsidR="00093AB0" w:rsidRPr="002A7AE5">
            <w:rPr>
              <w:color w:val="auto"/>
            </w:rPr>
            <w:br/>
            <w:t>to the Committee on</w:t>
          </w:r>
          <w:r w:rsidR="0092164B">
            <w:rPr>
              <w:color w:val="auto"/>
            </w:rPr>
            <w:t xml:space="preserve"> the Judiciary; and then to the Committee on Finance</w:t>
          </w:r>
        </w:sdtContent>
      </w:sdt>
      <w:r w:rsidRPr="002A7AE5">
        <w:rPr>
          <w:color w:val="auto"/>
        </w:rPr>
        <w:t>]</w:t>
      </w:r>
    </w:p>
    <w:p w14:paraId="2F6008A3" w14:textId="2DE00832" w:rsidR="00303684" w:rsidRPr="002A7AE5" w:rsidRDefault="0000526A" w:rsidP="00CC1F3B">
      <w:pPr>
        <w:pStyle w:val="TitleSection"/>
        <w:rPr>
          <w:color w:val="auto"/>
        </w:rPr>
      </w:pPr>
      <w:r w:rsidRPr="002A7AE5">
        <w:rPr>
          <w:color w:val="auto"/>
        </w:rPr>
        <w:lastRenderedPageBreak/>
        <w:t>A BILL</w:t>
      </w:r>
      <w:r w:rsidR="001D5775" w:rsidRPr="002A7AE5">
        <w:rPr>
          <w:color w:val="auto"/>
        </w:rPr>
        <w:t xml:space="preserve"> to amend and reenact §11A-3-62 of the Code of West Virginia, 1931, as amended</w:t>
      </w:r>
      <w:r w:rsidR="003F7B81">
        <w:rPr>
          <w:color w:val="auto"/>
        </w:rPr>
        <w:t>;</w:t>
      </w:r>
      <w:r w:rsidR="001D5775" w:rsidRPr="002A7AE5">
        <w:rPr>
          <w:color w:val="auto"/>
        </w:rPr>
        <w:t xml:space="preserve"> </w:t>
      </w:r>
      <w:r w:rsidR="004269CF" w:rsidRPr="002A7AE5">
        <w:rPr>
          <w:color w:val="auto"/>
        </w:rPr>
        <w:t>and</w:t>
      </w:r>
      <w:r w:rsidR="003F7B81">
        <w:rPr>
          <w:color w:val="auto"/>
        </w:rPr>
        <w:t xml:space="preserve"> amend the code </w:t>
      </w:r>
      <w:r w:rsidR="004269CF" w:rsidRPr="002A7AE5">
        <w:rPr>
          <w:color w:val="auto"/>
        </w:rPr>
        <w:t xml:space="preserve">by adding a new section, designated §11A-3-7, </w:t>
      </w:r>
      <w:r w:rsidR="001D5775" w:rsidRPr="002A7AE5">
        <w:rPr>
          <w:color w:val="auto"/>
        </w:rPr>
        <w:t>relating to the sales of tax liens;</w:t>
      </w:r>
      <w:r w:rsidR="004269CF" w:rsidRPr="002A7AE5">
        <w:rPr>
          <w:color w:val="auto"/>
        </w:rPr>
        <w:t xml:space="preserve"> establishing when a sale may be suspended by the sheriff;</w:t>
      </w:r>
      <w:r w:rsidR="001119EC" w:rsidRPr="002A7AE5">
        <w:rPr>
          <w:color w:val="auto"/>
        </w:rPr>
        <w:t xml:space="preserve"> and providing a tax exemption to certain purchasers.</w:t>
      </w:r>
    </w:p>
    <w:p w14:paraId="7F6E5889" w14:textId="526CFD94" w:rsidR="001D5775" w:rsidRPr="002A7AE5" w:rsidRDefault="00303684" w:rsidP="00CC1F3B">
      <w:pPr>
        <w:pStyle w:val="EnactingClause"/>
        <w:rPr>
          <w:i w:val="0"/>
          <w:iCs/>
          <w:color w:val="auto"/>
        </w:rPr>
      </w:pPr>
      <w:r w:rsidRPr="002A7AE5">
        <w:rPr>
          <w:color w:val="auto"/>
        </w:rPr>
        <w:t>Be it enacted by the Legislature of West Virginia:</w:t>
      </w:r>
    </w:p>
    <w:p w14:paraId="685D5AB4" w14:textId="77777777" w:rsidR="001D5775" w:rsidRPr="002A7AE5" w:rsidRDefault="001D5775" w:rsidP="00CC1F3B">
      <w:pPr>
        <w:pStyle w:val="EnactingClause"/>
        <w:rPr>
          <w:i w:val="0"/>
          <w:iCs/>
          <w:color w:val="auto"/>
        </w:rPr>
        <w:sectPr w:rsidR="001D5775" w:rsidRPr="002A7AE5" w:rsidSect="001D57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08D1FA" w14:textId="7D389C70" w:rsidR="001D5775" w:rsidRPr="002A7AE5" w:rsidRDefault="001D5775" w:rsidP="004269CF">
      <w:pPr>
        <w:pStyle w:val="ArticleHeading"/>
        <w:rPr>
          <w:i/>
          <w:iCs/>
          <w:color w:val="auto"/>
        </w:rPr>
      </w:pPr>
      <w:r w:rsidRPr="002A7AE5">
        <w:rPr>
          <w:color w:val="auto"/>
        </w:rPr>
        <w:t>ARTICLE 3. SALE OF TAX LIENS AND NONENTERED, ESCHEATED AND WASTE AND UNAPPROPRIATED LANDS.</w:t>
      </w:r>
    </w:p>
    <w:p w14:paraId="4C6C4706" w14:textId="77777777" w:rsidR="001D5775" w:rsidRPr="002A7AE5" w:rsidRDefault="001D5775" w:rsidP="00CC1F3B">
      <w:pPr>
        <w:pStyle w:val="EnactingClause"/>
        <w:rPr>
          <w:i w:val="0"/>
          <w:iCs/>
          <w:color w:val="auto"/>
        </w:rPr>
        <w:sectPr w:rsidR="001D5775" w:rsidRPr="002A7AE5" w:rsidSect="001D5775">
          <w:type w:val="continuous"/>
          <w:pgSz w:w="12240" w:h="15840" w:code="1"/>
          <w:pgMar w:top="1440" w:right="1440" w:bottom="1440" w:left="1440" w:header="720" w:footer="720" w:gutter="0"/>
          <w:lnNumType w:countBy="1" w:restart="newSection"/>
          <w:pgNumType w:start="0"/>
          <w:cols w:space="720"/>
          <w:titlePg/>
          <w:docGrid w:linePitch="360"/>
        </w:sectPr>
      </w:pPr>
    </w:p>
    <w:p w14:paraId="4EE87D47" w14:textId="24FB5099" w:rsidR="001D5775" w:rsidRPr="002A7AE5" w:rsidRDefault="001D5775" w:rsidP="00040608">
      <w:pPr>
        <w:pStyle w:val="SectionHeading"/>
        <w:rPr>
          <w:color w:val="auto"/>
          <w:u w:val="single"/>
        </w:rPr>
      </w:pPr>
      <w:r w:rsidRPr="002A7AE5">
        <w:rPr>
          <w:color w:val="auto"/>
          <w:u w:val="single"/>
        </w:rPr>
        <w:t>§11A-3-7. Suspension</w:t>
      </w:r>
      <w:r w:rsidR="004269CF" w:rsidRPr="002A7AE5">
        <w:rPr>
          <w:color w:val="auto"/>
          <w:u w:val="single"/>
        </w:rPr>
        <w:t xml:space="preserve"> by the sheriff</w:t>
      </w:r>
      <w:r w:rsidRPr="002A7AE5">
        <w:rPr>
          <w:color w:val="auto"/>
          <w:u w:val="single"/>
        </w:rPr>
        <w:t>.</w:t>
      </w:r>
    </w:p>
    <w:p w14:paraId="481ADB65" w14:textId="77777777" w:rsidR="001D5775" w:rsidRPr="002A7AE5" w:rsidRDefault="001D5775" w:rsidP="00040608">
      <w:pPr>
        <w:pStyle w:val="SectionBody"/>
        <w:rPr>
          <w:color w:val="auto"/>
        </w:rPr>
        <w:sectPr w:rsidR="001D5775" w:rsidRPr="002A7AE5" w:rsidSect="001D5775">
          <w:type w:val="continuous"/>
          <w:pgSz w:w="12240" w:h="15840" w:code="1"/>
          <w:pgMar w:top="1440" w:right="1440" w:bottom="1440" w:left="1440" w:header="720" w:footer="720" w:gutter="0"/>
          <w:lnNumType w:countBy="1" w:restart="newSection"/>
          <w:pgNumType w:start="0"/>
          <w:cols w:space="720"/>
          <w:titlePg/>
          <w:docGrid w:linePitch="360"/>
        </w:sectPr>
      </w:pPr>
    </w:p>
    <w:p w14:paraId="495F79EC" w14:textId="710B6C36" w:rsidR="001D5775" w:rsidRPr="002A7AE5" w:rsidRDefault="004269CF" w:rsidP="00040608">
      <w:pPr>
        <w:pStyle w:val="SectionBody"/>
        <w:rPr>
          <w:color w:val="auto"/>
          <w:u w:val="single"/>
        </w:rPr>
      </w:pPr>
      <w:r w:rsidRPr="002A7AE5">
        <w:rPr>
          <w:color w:val="auto"/>
          <w:u w:val="single"/>
        </w:rPr>
        <w:t>Whenever it shall appear to the sheriff that any real estate included in the list has been previously conveyed by deed and no tax thereon is currently delinquent, or that the tax lien thereon has been sold previously and not redeemed, or that the tax lien thereon ought not to be sold for the amount stated therein, or that the property is owned by a tax-exempt organization or entity, including the federal, state, or local government or any political subdivisions thereof, the sheriff shall suspend the sale thereof and report the reasons for that suspension to the county commission and to the auditor. If the commission finds that the tax lien on the real estate ought not to be sold, it shall so order; but if the commission finds that the tax lien on the real estate ought to be sold for the amount stated, or for a greater or less amount, it shall order the sheriff to include such real estate in the next list, unless sooner redeemed</w:t>
      </w:r>
      <w:r w:rsidR="00B1300E" w:rsidRPr="002A7AE5">
        <w:rPr>
          <w:color w:val="auto"/>
          <w:u w:val="single"/>
        </w:rPr>
        <w:t>:</w:t>
      </w:r>
      <w:r w:rsidRPr="002A7AE5">
        <w:rPr>
          <w:color w:val="auto"/>
          <w:u w:val="single"/>
        </w:rPr>
        <w:t xml:space="preserve"> </w:t>
      </w:r>
      <w:r w:rsidRPr="002A7AE5">
        <w:rPr>
          <w:i/>
          <w:iCs/>
          <w:color w:val="auto"/>
          <w:u w:val="single"/>
        </w:rPr>
        <w:t xml:space="preserve">Provided, </w:t>
      </w:r>
      <w:r w:rsidR="00543088" w:rsidRPr="002A7AE5">
        <w:rPr>
          <w:color w:val="auto"/>
          <w:u w:val="single"/>
        </w:rPr>
        <w:t>T</w:t>
      </w:r>
      <w:r w:rsidRPr="002A7AE5">
        <w:rPr>
          <w:color w:val="auto"/>
          <w:u w:val="single"/>
        </w:rPr>
        <w:t>hat in no event will a county commission order the sale of a tax lien on any government owned real estate.</w:t>
      </w:r>
    </w:p>
    <w:p w14:paraId="3290CA2B" w14:textId="77777777" w:rsidR="001D5775" w:rsidRPr="002A7AE5" w:rsidRDefault="001D5775" w:rsidP="00CC1F3B">
      <w:pPr>
        <w:pStyle w:val="EnactingClause"/>
        <w:rPr>
          <w:i w:val="0"/>
          <w:iCs/>
          <w:color w:val="auto"/>
        </w:rPr>
        <w:sectPr w:rsidR="001D5775" w:rsidRPr="002A7AE5" w:rsidSect="001D5775">
          <w:type w:val="continuous"/>
          <w:pgSz w:w="12240" w:h="15840" w:code="1"/>
          <w:pgMar w:top="1440" w:right="1440" w:bottom="1440" w:left="1440" w:header="720" w:footer="720" w:gutter="0"/>
          <w:lnNumType w:countBy="1" w:restart="newSection"/>
          <w:pgNumType w:start="0"/>
          <w:cols w:space="720"/>
          <w:titlePg/>
          <w:docGrid w:linePitch="360"/>
        </w:sectPr>
      </w:pPr>
    </w:p>
    <w:p w14:paraId="169586BB" w14:textId="77777777" w:rsidR="001D5775" w:rsidRPr="002A7AE5" w:rsidRDefault="001D5775" w:rsidP="00487B57">
      <w:pPr>
        <w:pStyle w:val="SectionHeading"/>
        <w:rPr>
          <w:color w:val="auto"/>
        </w:rPr>
      </w:pPr>
      <w:r w:rsidRPr="002A7AE5">
        <w:rPr>
          <w:color w:val="auto"/>
        </w:rPr>
        <w:t>§11A-3-62. Title acquired by individual purchaser.</w:t>
      </w:r>
    </w:p>
    <w:p w14:paraId="015E80BD" w14:textId="63D33DCE" w:rsidR="001D5775" w:rsidRPr="002A7AE5" w:rsidRDefault="001D5775" w:rsidP="00487B57">
      <w:pPr>
        <w:pStyle w:val="SectionBody"/>
        <w:rPr>
          <w:color w:val="auto"/>
        </w:rPr>
      </w:pPr>
      <w:r w:rsidRPr="002A7AE5">
        <w:rPr>
          <w:color w:val="auto"/>
        </w:rPr>
        <w:t xml:space="preserve">(a) Whenever the purchaser of any tax lien on any real estate sold at a tax sale, </w:t>
      </w:r>
      <w:r w:rsidRPr="002A7AE5">
        <w:rPr>
          <w:strike/>
          <w:color w:val="auto"/>
        </w:rPr>
        <w:t>his</w:t>
      </w:r>
      <w:r w:rsidRPr="002A7AE5">
        <w:rPr>
          <w:color w:val="auto"/>
        </w:rPr>
        <w:t xml:space="preserve"> </w:t>
      </w:r>
      <w:r w:rsidRPr="002A7AE5">
        <w:rPr>
          <w:color w:val="auto"/>
          <w:u w:val="single"/>
        </w:rPr>
        <w:t xml:space="preserve">or </w:t>
      </w:r>
      <w:r w:rsidR="004269CF" w:rsidRPr="002A7AE5">
        <w:rPr>
          <w:color w:val="auto"/>
          <w:u w:val="single"/>
        </w:rPr>
        <w:t>their</w:t>
      </w:r>
      <w:r w:rsidRPr="002A7AE5">
        <w:rPr>
          <w:color w:val="auto"/>
        </w:rPr>
        <w:t xml:space="preserve"> heirs or assigns, shall have obtained a deed for such real estate from the deputy commissioner or from a commissioner appointed to make the deed, </w:t>
      </w:r>
      <w:r w:rsidRPr="002A7AE5">
        <w:rPr>
          <w:strike/>
          <w:color w:val="auto"/>
        </w:rPr>
        <w:t>he or</w:t>
      </w:r>
      <w:r w:rsidRPr="002A7AE5">
        <w:rPr>
          <w:color w:val="auto"/>
        </w:rPr>
        <w:t xml:space="preserve"> </w:t>
      </w:r>
      <w:r w:rsidRPr="002A7AE5">
        <w:rPr>
          <w:color w:val="auto"/>
          <w:u w:val="single"/>
        </w:rPr>
        <w:t>they</w:t>
      </w:r>
      <w:r w:rsidRPr="002A7AE5">
        <w:rPr>
          <w:color w:val="auto"/>
        </w:rPr>
        <w:t xml:space="preserve"> shall thereby acquire all such right, title and interest, in and to the real estate, as was, at the time of the execution and delivery of the deed, vested in or held by any person who was entitled to redeem, </w:t>
      </w:r>
      <w:r w:rsidRPr="002A7AE5">
        <w:rPr>
          <w:color w:val="auto"/>
        </w:rPr>
        <w:lastRenderedPageBreak/>
        <w:t xml:space="preserve">unless such person is one who, being required by law to have his </w:t>
      </w:r>
      <w:r w:rsidRPr="002A7AE5">
        <w:rPr>
          <w:color w:val="auto"/>
          <w:u w:val="single"/>
        </w:rPr>
        <w:t>or her</w:t>
      </w:r>
      <w:r w:rsidRPr="002A7AE5">
        <w:rPr>
          <w:color w:val="auto"/>
        </w:rPr>
        <w:t xml:space="preserve"> interest separately assessed and taxed, has done so and has paid all the taxes due thereon, or unless the rights of such person are expressly saved by the provisions of </w:t>
      </w:r>
      <w:r w:rsidRPr="002A7AE5">
        <w:rPr>
          <w:strike/>
          <w:color w:val="auto"/>
        </w:rPr>
        <w:t>section forty-nine of this article or section two, three, four or six, article four of this chapter</w:t>
      </w:r>
      <w:r w:rsidR="004269CF" w:rsidRPr="002A7AE5">
        <w:rPr>
          <w:color w:val="auto"/>
        </w:rPr>
        <w:t xml:space="preserve"> </w:t>
      </w:r>
      <w:r w:rsidR="004269CF" w:rsidRPr="002A7AE5">
        <w:rPr>
          <w:color w:val="auto"/>
          <w:u w:val="single"/>
        </w:rPr>
        <w:t>§11A-3-49, §11A-4-2, §11A-4-3, §11A-4-4, or §11A-4-6 of this code</w:t>
      </w:r>
      <w:r w:rsidRPr="002A7AE5">
        <w:rPr>
          <w:color w:val="auto"/>
          <w:u w:val="single"/>
        </w:rPr>
        <w:t>.</w:t>
      </w:r>
    </w:p>
    <w:p w14:paraId="217D8D1B" w14:textId="60AC9A5B" w:rsidR="001D5775" w:rsidRPr="002A7AE5" w:rsidRDefault="004269CF" w:rsidP="00487B57">
      <w:pPr>
        <w:pStyle w:val="SectionBody"/>
        <w:rPr>
          <w:color w:val="auto"/>
          <w:u w:val="single"/>
        </w:rPr>
      </w:pPr>
      <w:r w:rsidRPr="002A7AE5">
        <w:rPr>
          <w:color w:val="auto"/>
          <w:u w:val="single"/>
        </w:rPr>
        <w:t>(b)</w:t>
      </w:r>
      <w:r w:rsidRPr="002A7AE5">
        <w:rPr>
          <w:color w:val="auto"/>
        </w:rPr>
        <w:t xml:space="preserve"> </w:t>
      </w:r>
      <w:r w:rsidR="001D5775" w:rsidRPr="002A7AE5">
        <w:rPr>
          <w:color w:val="auto"/>
        </w:rPr>
        <w:t xml:space="preserve">The tax deed shall be conclusive evidence of the acquisition of such title. If the property was sold for nonpayment of taxes, the title so acquired shall relate back to July 1, of the year in which the taxes, for nonpayment of which the real estate was sold, were assessed. If the property was sold for nonentry pursuant to </w:t>
      </w:r>
      <w:r w:rsidR="001D5775" w:rsidRPr="002A7AE5">
        <w:rPr>
          <w:strike/>
          <w:color w:val="auto"/>
        </w:rPr>
        <w:t>section thirteen of this article</w:t>
      </w:r>
      <w:r w:rsidRPr="002A7AE5">
        <w:rPr>
          <w:color w:val="auto"/>
        </w:rPr>
        <w:t xml:space="preserve"> </w:t>
      </w:r>
      <w:r w:rsidRPr="002A7AE5">
        <w:rPr>
          <w:color w:val="auto"/>
          <w:u w:val="single"/>
        </w:rPr>
        <w:t>§11A-3-13 of this code</w:t>
      </w:r>
      <w:r w:rsidR="001D5775" w:rsidRPr="002A7AE5">
        <w:rPr>
          <w:color w:val="auto"/>
          <w:u w:val="single"/>
        </w:rPr>
        <w:t>,</w:t>
      </w:r>
      <w:r w:rsidR="001D5775" w:rsidRPr="002A7AE5">
        <w:rPr>
          <w:color w:val="auto"/>
        </w:rPr>
        <w:t xml:space="preserve"> or escheated to the state, or is waste and unappropriated property, the title shall relate back to the date of sale</w:t>
      </w:r>
      <w:r w:rsidR="00B1300E" w:rsidRPr="002A7AE5">
        <w:rPr>
          <w:color w:val="auto"/>
        </w:rPr>
        <w:t>:</w:t>
      </w:r>
      <w:r w:rsidRPr="002A7AE5">
        <w:rPr>
          <w:color w:val="auto"/>
        </w:rPr>
        <w:t xml:space="preserve"> </w:t>
      </w:r>
      <w:r w:rsidRPr="002A7AE5">
        <w:rPr>
          <w:i/>
          <w:iCs/>
          <w:color w:val="auto"/>
          <w:u w:val="single"/>
        </w:rPr>
        <w:t>Provided</w:t>
      </w:r>
      <w:r w:rsidRPr="002A7AE5">
        <w:rPr>
          <w:color w:val="auto"/>
          <w:u w:val="single"/>
        </w:rPr>
        <w:t xml:space="preserve">, </w:t>
      </w:r>
      <w:r w:rsidR="00543088" w:rsidRPr="002A7AE5">
        <w:rPr>
          <w:color w:val="auto"/>
          <w:u w:val="single"/>
        </w:rPr>
        <w:t>T</w:t>
      </w:r>
      <w:r w:rsidRPr="002A7AE5">
        <w:rPr>
          <w:color w:val="auto"/>
          <w:u w:val="single"/>
        </w:rPr>
        <w:t>hat in no event will the federal, state, or local government, or any political subdivision thereof owe property taxes for real estate after the date of acquisition of a property, and that all pre-existing fees, taxes, and liens imposed by the State of West Virginia or any political subdivisions thereof shall be extinguished upon the date of acquisition of a property by a government purchaser.</w:t>
      </w:r>
    </w:p>
    <w:p w14:paraId="557EFE44" w14:textId="7B5CAF7C" w:rsidR="008736AA" w:rsidRPr="002A7AE5" w:rsidRDefault="001D5775" w:rsidP="00CC1F3B">
      <w:pPr>
        <w:pStyle w:val="SectionBody"/>
        <w:rPr>
          <w:color w:val="auto"/>
        </w:rPr>
      </w:pPr>
      <w:r w:rsidRPr="002A7AE5">
        <w:rPr>
          <w:strike/>
          <w:color w:val="auto"/>
        </w:rPr>
        <w:t>(b)</w:t>
      </w:r>
      <w:r w:rsidR="001119EC" w:rsidRPr="002A7AE5">
        <w:rPr>
          <w:color w:val="auto"/>
        </w:rPr>
        <w:t xml:space="preserve"> </w:t>
      </w:r>
      <w:r w:rsidR="001119EC" w:rsidRPr="002A7AE5">
        <w:rPr>
          <w:color w:val="auto"/>
          <w:u w:val="single"/>
        </w:rPr>
        <w:t>(c)</w:t>
      </w:r>
      <w:r w:rsidRPr="002A7AE5">
        <w:rPr>
          <w:color w:val="auto"/>
        </w:rPr>
        <w:t xml:space="preserve"> Any individual purchaser to whom a tax deed has been issued may institute and prosecute actions to quiet title in any such real estate conveyed thereby. Such action may be maintained for all or any one or more of the lots or tracts conveyed.</w:t>
      </w:r>
    </w:p>
    <w:p w14:paraId="03ED53F5" w14:textId="77777777" w:rsidR="00C33014" w:rsidRPr="002A7AE5" w:rsidRDefault="00C33014" w:rsidP="00CC1F3B">
      <w:pPr>
        <w:pStyle w:val="Note"/>
        <w:rPr>
          <w:color w:val="auto"/>
        </w:rPr>
      </w:pPr>
    </w:p>
    <w:p w14:paraId="42BA8052" w14:textId="64AF865B" w:rsidR="006865E9" w:rsidRPr="002A7AE5" w:rsidRDefault="00CF1DCA" w:rsidP="00CC1F3B">
      <w:pPr>
        <w:pStyle w:val="Note"/>
        <w:rPr>
          <w:color w:val="auto"/>
        </w:rPr>
      </w:pPr>
      <w:r w:rsidRPr="002A7AE5">
        <w:rPr>
          <w:color w:val="auto"/>
        </w:rPr>
        <w:t>NOTE: The</w:t>
      </w:r>
      <w:r w:rsidR="006865E9" w:rsidRPr="002A7AE5">
        <w:rPr>
          <w:color w:val="auto"/>
        </w:rPr>
        <w:t xml:space="preserve"> purpose of this bill is to </w:t>
      </w:r>
      <w:r w:rsidR="001119EC" w:rsidRPr="002A7AE5">
        <w:rPr>
          <w:color w:val="auto"/>
        </w:rPr>
        <w:t>establish when a sale may be suspended by the sheriff and provide a tax exemption to certain purchasers.</w:t>
      </w:r>
    </w:p>
    <w:p w14:paraId="07D9AAFA" w14:textId="77777777" w:rsidR="006865E9" w:rsidRPr="002A7AE5" w:rsidRDefault="00AE48A0" w:rsidP="00CC1F3B">
      <w:pPr>
        <w:pStyle w:val="Note"/>
        <w:rPr>
          <w:color w:val="auto"/>
        </w:rPr>
      </w:pPr>
      <w:r w:rsidRPr="002A7AE5">
        <w:rPr>
          <w:color w:val="auto"/>
        </w:rPr>
        <w:t>Strike-throughs indicate language that would be stricken from a heading or the present law and underscoring indicates new language that would be added.</w:t>
      </w:r>
    </w:p>
    <w:sectPr w:rsidR="006865E9" w:rsidRPr="002A7AE5" w:rsidSect="001D5775">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621C" w14:textId="77777777" w:rsidR="001D5775" w:rsidRPr="00B844FE" w:rsidRDefault="001D5775" w:rsidP="00B844FE">
      <w:r>
        <w:separator/>
      </w:r>
    </w:p>
  </w:endnote>
  <w:endnote w:type="continuationSeparator" w:id="0">
    <w:p w14:paraId="378EA554" w14:textId="77777777" w:rsidR="001D5775" w:rsidRPr="00B844FE" w:rsidRDefault="001D57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7008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F47A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DAE56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242893"/>
      <w:docPartObj>
        <w:docPartGallery w:val="Page Numbers (Bottom of Page)"/>
        <w:docPartUnique/>
      </w:docPartObj>
    </w:sdtPr>
    <w:sdtEndPr>
      <w:rPr>
        <w:noProof/>
      </w:rPr>
    </w:sdtEndPr>
    <w:sdtContent>
      <w:p w14:paraId="0184EB06" w14:textId="4A8B7417" w:rsidR="001119EC" w:rsidRDefault="001119EC"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6C92" w14:textId="77777777" w:rsidR="001D5775" w:rsidRPr="00B844FE" w:rsidRDefault="001D5775" w:rsidP="00B844FE">
      <w:r>
        <w:separator/>
      </w:r>
    </w:p>
  </w:footnote>
  <w:footnote w:type="continuationSeparator" w:id="0">
    <w:p w14:paraId="000B1E4E" w14:textId="77777777" w:rsidR="001D5775" w:rsidRPr="00B844FE" w:rsidRDefault="001D57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323F" w14:textId="77777777" w:rsidR="002A0269" w:rsidRPr="00B844FE" w:rsidRDefault="0092164B">
    <w:pPr>
      <w:pStyle w:val="Header"/>
    </w:pPr>
    <w:sdt>
      <w:sdtPr>
        <w:id w:val="-684364211"/>
        <w:placeholder>
          <w:docPart w:val="8B47D2A8E7AA42C1AFD5DD11DA38C7E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B47D2A8E7AA42C1AFD5DD11DA38C7E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0B94E" w14:textId="550DC7F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D5775">
      <w:rPr>
        <w:sz w:val="22"/>
        <w:szCs w:val="22"/>
      </w:rPr>
      <w:t>SB</w:t>
    </w:r>
    <w:r w:rsidR="003F7B81">
      <w:rPr>
        <w:sz w:val="22"/>
        <w:szCs w:val="22"/>
      </w:rPr>
      <w:t xml:space="preserve"> 896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5775">
          <w:rPr>
            <w:sz w:val="22"/>
            <w:szCs w:val="22"/>
          </w:rPr>
          <w:t>2026R3951</w:t>
        </w:r>
      </w:sdtContent>
    </w:sdt>
  </w:p>
  <w:p w14:paraId="5571DD4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0A5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75"/>
    <w:rsid w:val="0000526A"/>
    <w:rsid w:val="000573A9"/>
    <w:rsid w:val="00085D22"/>
    <w:rsid w:val="00093AB0"/>
    <w:rsid w:val="000C5C77"/>
    <w:rsid w:val="000E3912"/>
    <w:rsid w:val="0010070F"/>
    <w:rsid w:val="001119EC"/>
    <w:rsid w:val="0015112E"/>
    <w:rsid w:val="001552E7"/>
    <w:rsid w:val="001566B4"/>
    <w:rsid w:val="001A66B7"/>
    <w:rsid w:val="001C279E"/>
    <w:rsid w:val="001D459E"/>
    <w:rsid w:val="001D5775"/>
    <w:rsid w:val="0020151F"/>
    <w:rsid w:val="00211F02"/>
    <w:rsid w:val="0022348D"/>
    <w:rsid w:val="0027011C"/>
    <w:rsid w:val="00274200"/>
    <w:rsid w:val="00275740"/>
    <w:rsid w:val="002A0269"/>
    <w:rsid w:val="002A7AE5"/>
    <w:rsid w:val="00303684"/>
    <w:rsid w:val="003143F5"/>
    <w:rsid w:val="00314854"/>
    <w:rsid w:val="00394191"/>
    <w:rsid w:val="003C51CD"/>
    <w:rsid w:val="003C6034"/>
    <w:rsid w:val="003F7B81"/>
    <w:rsid w:val="00400B5C"/>
    <w:rsid w:val="004269CF"/>
    <w:rsid w:val="004368E0"/>
    <w:rsid w:val="00477C4E"/>
    <w:rsid w:val="004C13DD"/>
    <w:rsid w:val="004D3ABE"/>
    <w:rsid w:val="004E3441"/>
    <w:rsid w:val="00500579"/>
    <w:rsid w:val="00505BCD"/>
    <w:rsid w:val="00543088"/>
    <w:rsid w:val="00572702"/>
    <w:rsid w:val="005A49CB"/>
    <w:rsid w:val="005A5366"/>
    <w:rsid w:val="006369EB"/>
    <w:rsid w:val="00637E73"/>
    <w:rsid w:val="006865E9"/>
    <w:rsid w:val="00686E9A"/>
    <w:rsid w:val="00691F3E"/>
    <w:rsid w:val="00694BFB"/>
    <w:rsid w:val="006A106B"/>
    <w:rsid w:val="006C523D"/>
    <w:rsid w:val="006D4036"/>
    <w:rsid w:val="00766AD0"/>
    <w:rsid w:val="00794162"/>
    <w:rsid w:val="007A5259"/>
    <w:rsid w:val="007A7081"/>
    <w:rsid w:val="007F1CF5"/>
    <w:rsid w:val="00834EDE"/>
    <w:rsid w:val="0087204B"/>
    <w:rsid w:val="008736AA"/>
    <w:rsid w:val="008D275D"/>
    <w:rsid w:val="0092164B"/>
    <w:rsid w:val="00946186"/>
    <w:rsid w:val="00980327"/>
    <w:rsid w:val="00986478"/>
    <w:rsid w:val="009B5557"/>
    <w:rsid w:val="009F1067"/>
    <w:rsid w:val="00A31E01"/>
    <w:rsid w:val="00A527AD"/>
    <w:rsid w:val="00A662DA"/>
    <w:rsid w:val="00A718CF"/>
    <w:rsid w:val="00AA069B"/>
    <w:rsid w:val="00AE48A0"/>
    <w:rsid w:val="00AE61BE"/>
    <w:rsid w:val="00B1300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914C4"/>
    <w:rsid w:val="00CB20EF"/>
    <w:rsid w:val="00CC1F3B"/>
    <w:rsid w:val="00CD12CB"/>
    <w:rsid w:val="00CD36CF"/>
    <w:rsid w:val="00CF1DCA"/>
    <w:rsid w:val="00D579FC"/>
    <w:rsid w:val="00D81C16"/>
    <w:rsid w:val="00D8542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D773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48668"/>
  <w15:chartTrackingRefBased/>
  <w15:docId w15:val="{89C7C3E8-30FD-41EC-A2EF-ACA68642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D5775"/>
    <w:rPr>
      <w:rFonts w:eastAsia="Calibri"/>
      <w:b/>
      <w:caps/>
      <w:color w:val="000000"/>
      <w:sz w:val="24"/>
    </w:rPr>
  </w:style>
  <w:style w:type="character" w:customStyle="1" w:styleId="SectionBodyChar">
    <w:name w:val="Section Body Char"/>
    <w:link w:val="SectionBody"/>
    <w:rsid w:val="001D5775"/>
    <w:rPr>
      <w:rFonts w:eastAsia="Calibri"/>
      <w:color w:val="000000"/>
    </w:rPr>
  </w:style>
  <w:style w:type="character" w:customStyle="1" w:styleId="SectionHeadingChar">
    <w:name w:val="Section Heading Char"/>
    <w:link w:val="SectionHeading"/>
    <w:rsid w:val="001D577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FE3AD82E5E4B48A3212169765FB72D"/>
        <w:category>
          <w:name w:val="General"/>
          <w:gallery w:val="placeholder"/>
        </w:category>
        <w:types>
          <w:type w:val="bbPlcHdr"/>
        </w:types>
        <w:behaviors>
          <w:behavior w:val="content"/>
        </w:behaviors>
        <w:guid w:val="{D9A418DB-EB60-408C-A442-20FC5414DE61}"/>
      </w:docPartPr>
      <w:docPartBody>
        <w:p w:rsidR="001A2389" w:rsidRDefault="001A2389">
          <w:pPr>
            <w:pStyle w:val="66FE3AD82E5E4B48A3212169765FB72D"/>
          </w:pPr>
          <w:r w:rsidRPr="00B844FE">
            <w:t>Prefix Text</w:t>
          </w:r>
        </w:p>
      </w:docPartBody>
    </w:docPart>
    <w:docPart>
      <w:docPartPr>
        <w:name w:val="8B47D2A8E7AA42C1AFD5DD11DA38C7E7"/>
        <w:category>
          <w:name w:val="General"/>
          <w:gallery w:val="placeholder"/>
        </w:category>
        <w:types>
          <w:type w:val="bbPlcHdr"/>
        </w:types>
        <w:behaviors>
          <w:behavior w:val="content"/>
        </w:behaviors>
        <w:guid w:val="{FBD4750A-EBD9-444C-8F73-913EF5851069}"/>
      </w:docPartPr>
      <w:docPartBody>
        <w:p w:rsidR="001A2389" w:rsidRDefault="001A2389">
          <w:pPr>
            <w:pStyle w:val="8B47D2A8E7AA42C1AFD5DD11DA38C7E7"/>
          </w:pPr>
          <w:r w:rsidRPr="00B844FE">
            <w:t>[Type here]</w:t>
          </w:r>
        </w:p>
      </w:docPartBody>
    </w:docPart>
    <w:docPart>
      <w:docPartPr>
        <w:name w:val="0DD0823941AA47479B0615D579CCC2EC"/>
        <w:category>
          <w:name w:val="General"/>
          <w:gallery w:val="placeholder"/>
        </w:category>
        <w:types>
          <w:type w:val="bbPlcHdr"/>
        </w:types>
        <w:behaviors>
          <w:behavior w:val="content"/>
        </w:behaviors>
        <w:guid w:val="{9B3BE0A1-EF3F-4B01-8E20-23AEE621A86A}"/>
      </w:docPartPr>
      <w:docPartBody>
        <w:p w:rsidR="001A2389" w:rsidRDefault="001A2389">
          <w:pPr>
            <w:pStyle w:val="0DD0823941AA47479B0615D579CCC2EC"/>
          </w:pPr>
          <w:r w:rsidRPr="00B844FE">
            <w:t>Number</w:t>
          </w:r>
        </w:p>
      </w:docPartBody>
    </w:docPart>
    <w:docPart>
      <w:docPartPr>
        <w:name w:val="616FAAB579194E3CA93A5CD7DDC09226"/>
        <w:category>
          <w:name w:val="General"/>
          <w:gallery w:val="placeholder"/>
        </w:category>
        <w:types>
          <w:type w:val="bbPlcHdr"/>
        </w:types>
        <w:behaviors>
          <w:behavior w:val="content"/>
        </w:behaviors>
        <w:guid w:val="{93B114CA-9CD0-44D3-87E7-16A709C2F90B}"/>
      </w:docPartPr>
      <w:docPartBody>
        <w:p w:rsidR="001A2389" w:rsidRDefault="001A2389">
          <w:pPr>
            <w:pStyle w:val="616FAAB579194E3CA93A5CD7DDC09226"/>
          </w:pPr>
          <w:r w:rsidRPr="00B844FE">
            <w:t>Enter Sponsors Here</w:t>
          </w:r>
        </w:p>
      </w:docPartBody>
    </w:docPart>
    <w:docPart>
      <w:docPartPr>
        <w:name w:val="B1992C8A680648E1A969D76A868F0F24"/>
        <w:category>
          <w:name w:val="General"/>
          <w:gallery w:val="placeholder"/>
        </w:category>
        <w:types>
          <w:type w:val="bbPlcHdr"/>
        </w:types>
        <w:behaviors>
          <w:behavior w:val="content"/>
        </w:behaviors>
        <w:guid w:val="{1EB67786-0B3E-4EAD-BEBC-41203459F77E}"/>
      </w:docPartPr>
      <w:docPartBody>
        <w:p w:rsidR="001A2389" w:rsidRDefault="001A2389">
          <w:pPr>
            <w:pStyle w:val="B1992C8A680648E1A969D76A868F0F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89"/>
    <w:rsid w:val="001A2389"/>
    <w:rsid w:val="005A49CB"/>
    <w:rsid w:val="00794162"/>
    <w:rsid w:val="0087204B"/>
    <w:rsid w:val="00A662DA"/>
    <w:rsid w:val="00BC6E85"/>
    <w:rsid w:val="00C914C4"/>
    <w:rsid w:val="00D85426"/>
    <w:rsid w:val="00FD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FE3AD82E5E4B48A3212169765FB72D">
    <w:name w:val="66FE3AD82E5E4B48A3212169765FB72D"/>
  </w:style>
  <w:style w:type="paragraph" w:customStyle="1" w:styleId="8B47D2A8E7AA42C1AFD5DD11DA38C7E7">
    <w:name w:val="8B47D2A8E7AA42C1AFD5DD11DA38C7E7"/>
  </w:style>
  <w:style w:type="paragraph" w:customStyle="1" w:styleId="0DD0823941AA47479B0615D579CCC2EC">
    <w:name w:val="0DD0823941AA47479B0615D579CCC2EC"/>
  </w:style>
  <w:style w:type="paragraph" w:customStyle="1" w:styleId="616FAAB579194E3CA93A5CD7DDC09226">
    <w:name w:val="616FAAB579194E3CA93A5CD7DDC09226"/>
  </w:style>
  <w:style w:type="character" w:styleId="PlaceholderText">
    <w:name w:val="Placeholder Text"/>
    <w:basedOn w:val="DefaultParagraphFont"/>
    <w:uiPriority w:val="99"/>
    <w:semiHidden/>
    <w:rPr>
      <w:color w:val="808080"/>
    </w:rPr>
  </w:style>
  <w:style w:type="paragraph" w:customStyle="1" w:styleId="B1992C8A680648E1A969D76A868F0F24">
    <w:name w:val="B1992C8A680648E1A969D76A868F0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3</Pages>
  <Words>622</Words>
  <Characters>3507</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Dominic Lisi</cp:lastModifiedBy>
  <cp:revision>9</cp:revision>
  <dcterms:created xsi:type="dcterms:W3CDTF">2026-02-04T13:58:00Z</dcterms:created>
  <dcterms:modified xsi:type="dcterms:W3CDTF">2026-02-09T21:20:00Z</dcterms:modified>
</cp:coreProperties>
</file>